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971" w:rsidRDefault="00B0497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 w:rsidRPr="009F28C3">
        <w:rPr>
          <w:rFonts w:ascii="Calibri" w:eastAsia="Calibri" w:hAnsi="Calibri" w:cs="Sakkal Majalla"/>
          <w:noProof/>
          <w:sz w:val="22"/>
          <w:szCs w:val="32"/>
          <w:rtl/>
        </w:rPr>
        <w:drawing>
          <wp:inline distT="0" distB="0" distL="0" distR="0" wp14:anchorId="4D87B37C" wp14:editId="69FD7895">
            <wp:extent cx="4716399" cy="1617784"/>
            <wp:effectExtent l="0" t="0" r="8255" b="1905"/>
            <wp:docPr id="1" name="صورة 1" descr="C:\Users\user\Downloads\IMG-20200417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7-WA0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7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 w:rsidP="00347F7F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58"/>
          <w:szCs w:val="58"/>
          <w:rtl/>
          <w:lang w:eastAsia="ar-SA"/>
        </w:rPr>
        <w:t>ل</w:t>
      </w:r>
      <w:r w:rsidRPr="009F28C3">
        <w:rPr>
          <w:rFonts w:ascii="Sakkal Majalla" w:hAnsi="Sakkal Majalla" w:cs="Sakkal Majalla"/>
          <w:b/>
          <w:bCs/>
          <w:sz w:val="58"/>
          <w:szCs w:val="58"/>
          <w:rtl/>
          <w:lang w:eastAsia="ar-SA"/>
        </w:rPr>
        <w:t xml:space="preserve">جنة </w:t>
      </w:r>
      <w:r>
        <w:rPr>
          <w:rFonts w:ascii="Sakkal Majalla" w:hAnsi="Sakkal Majalla" w:cs="Sakkal Majalla" w:hint="cs"/>
          <w:b/>
          <w:bCs/>
          <w:sz w:val="58"/>
          <w:szCs w:val="58"/>
          <w:rtl/>
          <w:lang w:eastAsia="ar-SA"/>
        </w:rPr>
        <w:t>التدقيق و المراجعة الداخلية</w:t>
      </w:r>
    </w:p>
    <w:p w:rsidR="00347F7F" w:rsidRDefault="00347F7F" w:rsidP="00347F7F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  <w:lang w:eastAsia="ar-SA"/>
        </w:rPr>
      </w:pPr>
    </w:p>
    <w:p w:rsidR="00347F7F" w:rsidRDefault="00347F7F" w:rsidP="00347F7F">
      <w:pPr>
        <w:jc w:val="center"/>
        <w:rPr>
          <w:rFonts w:ascii="Sakkal Majalla" w:hAnsi="Sakkal Majalla" w:cs="Sakkal Majalla"/>
          <w:b/>
          <w:bCs/>
          <w:sz w:val="58"/>
          <w:szCs w:val="58"/>
          <w:rtl/>
          <w:lang w:eastAsia="ar-SA"/>
        </w:rPr>
      </w:pPr>
    </w:p>
    <w:p w:rsidR="00347F7F" w:rsidRDefault="00347F7F" w:rsidP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 w:rsidRPr="00B379CE">
        <w:rPr>
          <w:rFonts w:ascii="Sakkal Majalla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9040C" wp14:editId="5C4D2E47">
                <wp:simplePos x="0" y="0"/>
                <wp:positionH relativeFrom="column">
                  <wp:posOffset>-562610</wp:posOffset>
                </wp:positionH>
                <wp:positionV relativeFrom="paragraph">
                  <wp:posOffset>-447675</wp:posOffset>
                </wp:positionV>
                <wp:extent cx="6453554" cy="527538"/>
                <wp:effectExtent l="57150" t="38100" r="80645" b="1016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54" cy="52753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7F7F" w:rsidRPr="00AA0361" w:rsidRDefault="00347F7F" w:rsidP="00347F7F">
                            <w:pPr>
                              <w:spacing w:after="160" w:line="259" w:lineRule="auto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تم </w:t>
                            </w: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عتماد سياسة </w:t>
                            </w: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 xml:space="preserve">لجنة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eastAsia="ar-SA"/>
                              </w:rPr>
                              <w:t>التدقيق و المراجعة الداخلية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 بمحضر الاجتماع رقم (65) بتاريخ 03/08/1442هـ  الموافق 16/03/2021م</w:t>
                            </w:r>
                          </w:p>
                          <w:p w:rsidR="00347F7F" w:rsidRPr="00AA0361" w:rsidRDefault="00347F7F" w:rsidP="00347F7F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47F7F" w:rsidRPr="00AA0361" w:rsidRDefault="00347F7F" w:rsidP="00347F7F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347F7F" w:rsidRPr="00AA0361" w:rsidRDefault="00347F7F" w:rsidP="00347F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6" style="position:absolute;left:0;text-align:left;margin-left:-44.3pt;margin-top:-35.25pt;width:508.1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47F7F" w:rsidRPr="00AA0361" w:rsidRDefault="00347F7F" w:rsidP="00347F7F">
                      <w:pPr>
                        <w:spacing w:after="160" w:line="259" w:lineRule="auto"/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تم </w:t>
                      </w: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>ا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عتماد سياسة </w:t>
                      </w: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 xml:space="preserve">لجنة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eastAsia="ar-SA"/>
                        </w:rPr>
                        <w:t>التدقيق و المراجعة الداخلية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 بمحضر الاجتماع رقم (65) بتاريخ 03/08/1442هـ  الموافق 16/03/2021م</w:t>
                      </w:r>
                    </w:p>
                    <w:p w:rsidR="00347F7F" w:rsidRPr="00AA0361" w:rsidRDefault="00347F7F" w:rsidP="00347F7F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347F7F" w:rsidRPr="00AA0361" w:rsidRDefault="00347F7F" w:rsidP="00347F7F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347F7F" w:rsidRPr="00AA0361" w:rsidRDefault="00347F7F" w:rsidP="00347F7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 w:rsidP="00347F7F">
      <w:pPr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347F7F" w:rsidRDefault="00347F7F" w:rsidP="00347F7F">
      <w:pPr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B04971" w:rsidRDefault="00B0497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5928D7" w:rsidRPr="00B04971" w:rsidRDefault="00B04971">
      <w:pPr>
        <w:jc w:val="center"/>
        <w:rPr>
          <w:rFonts w:ascii="Sakkal Majalla" w:eastAsia="Sakkal Majalla" w:hAnsi="Sakkal Majalla" w:cs="Sakkal Majalla"/>
          <w:b/>
          <w:bCs/>
          <w:rtl/>
        </w:rPr>
      </w:pPr>
      <w:r w:rsidRPr="00B04971">
        <w:rPr>
          <w:rFonts w:ascii="Sakkal Majalla" w:eastAsia="Sakkal Majalla" w:hAnsi="Sakkal Majalla" w:cs="Sakkal Majalla"/>
          <w:b/>
          <w:bCs/>
          <w:rtl/>
        </w:rPr>
        <w:t>بسم الله الرحمن الرحيم</w:t>
      </w:r>
    </w:p>
    <w:p w:rsidR="00B04971" w:rsidRPr="00B04971" w:rsidRDefault="00B04971">
      <w:pPr>
        <w:jc w:val="center"/>
        <w:rPr>
          <w:rFonts w:ascii="Sakkal Majalla" w:eastAsia="Sakkal Majalla" w:hAnsi="Sakkal Majalla" w:cs="Sakkal Majalla"/>
          <w:sz w:val="40"/>
          <w:szCs w:val="40"/>
        </w:rPr>
      </w:pPr>
    </w:p>
    <w:p w:rsidR="005928D7" w:rsidRPr="00B04971" w:rsidRDefault="00B04971">
      <w:pPr>
        <w:jc w:val="center"/>
        <w:rPr>
          <w:b/>
          <w:bCs/>
          <w:sz w:val="40"/>
          <w:szCs w:val="40"/>
        </w:rPr>
      </w:pPr>
      <w:r w:rsidRPr="00B04971">
        <w:rPr>
          <w:b/>
          <w:bCs/>
          <w:sz w:val="40"/>
          <w:szCs w:val="40"/>
          <w:rtl/>
        </w:rPr>
        <w:t>لجنة التدقيق والمراجعة الداخلية</w:t>
      </w:r>
    </w:p>
    <w:tbl>
      <w:tblPr>
        <w:tblStyle w:val="a5"/>
        <w:bidiVisual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3537"/>
        <w:gridCol w:w="1616"/>
        <w:gridCol w:w="2876"/>
      </w:tblGrid>
      <w:tr w:rsidR="005928D7">
        <w:trPr>
          <w:trHeight w:val="144"/>
        </w:trPr>
        <w:tc>
          <w:tcPr>
            <w:tcW w:w="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5928D7" w:rsidRPr="00B04971" w:rsidRDefault="00B04971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71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28D7" w:rsidRPr="00B04971" w:rsidRDefault="00B04971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71">
              <w:rPr>
                <w:b/>
                <w:bCs/>
                <w:sz w:val="28"/>
                <w:szCs w:val="28"/>
                <w:rtl/>
              </w:rPr>
              <w:t>أعضاء اللجنة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928D7" w:rsidRPr="00B04971" w:rsidRDefault="00B04971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71">
              <w:rPr>
                <w:b/>
                <w:bCs/>
                <w:sz w:val="28"/>
                <w:szCs w:val="28"/>
                <w:rtl/>
              </w:rPr>
              <w:t>المنصب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5928D7" w:rsidRPr="00B04971" w:rsidRDefault="00B04971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71">
              <w:rPr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5928D7">
        <w:trPr>
          <w:trHeight w:val="234"/>
        </w:trPr>
        <w:tc>
          <w:tcPr>
            <w:tcW w:w="493" w:type="dxa"/>
            <w:tcBorders>
              <w:top w:val="single" w:sz="4" w:space="0" w:color="000000"/>
            </w:tcBorders>
          </w:tcPr>
          <w:p w:rsidR="005928D7" w:rsidRPr="00B04971" w:rsidRDefault="00B04971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7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28D7" w:rsidRPr="00B04971" w:rsidRDefault="00AC274B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صالح بن علي العمر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</w:tcBorders>
          </w:tcPr>
          <w:p w:rsidR="005928D7" w:rsidRPr="00B04971" w:rsidRDefault="00B04971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71">
              <w:rPr>
                <w:b/>
                <w:bCs/>
                <w:sz w:val="28"/>
                <w:szCs w:val="28"/>
                <w:rtl/>
              </w:rPr>
              <w:t>رئيس اللجنة</w:t>
            </w:r>
          </w:p>
        </w:tc>
        <w:tc>
          <w:tcPr>
            <w:tcW w:w="2876" w:type="dxa"/>
            <w:tcBorders>
              <w:top w:val="single" w:sz="4" w:space="0" w:color="000000"/>
            </w:tcBorders>
          </w:tcPr>
          <w:p w:rsidR="005928D7" w:rsidRPr="00B04971" w:rsidRDefault="00AC27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رئيس مجلس الإدارة</w:t>
            </w:r>
          </w:p>
        </w:tc>
      </w:tr>
      <w:tr w:rsidR="005928D7">
        <w:tc>
          <w:tcPr>
            <w:tcW w:w="493" w:type="dxa"/>
          </w:tcPr>
          <w:p w:rsidR="005928D7" w:rsidRPr="00B04971" w:rsidRDefault="00B04971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7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37" w:type="dxa"/>
            <w:tcBorders>
              <w:right w:val="single" w:sz="4" w:space="0" w:color="000000"/>
            </w:tcBorders>
            <w:vAlign w:val="center"/>
          </w:tcPr>
          <w:p w:rsidR="005928D7" w:rsidRPr="00B04971" w:rsidRDefault="00743BD9" w:rsidP="00743BD9">
            <w:pP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تركي بن عبد الكريم الرديني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5928D7" w:rsidRPr="00B04971" w:rsidRDefault="00B04971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71">
              <w:rPr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876" w:type="dxa"/>
          </w:tcPr>
          <w:p w:rsidR="005928D7" w:rsidRPr="00B04971" w:rsidRDefault="00743B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نائب رئيس مجلس الإدارة</w:t>
            </w:r>
          </w:p>
        </w:tc>
      </w:tr>
      <w:tr w:rsidR="00743BD9" w:rsidTr="00824B49">
        <w:tc>
          <w:tcPr>
            <w:tcW w:w="493" w:type="dxa"/>
          </w:tcPr>
          <w:p w:rsidR="00743BD9" w:rsidRPr="00B04971" w:rsidRDefault="0074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B0497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37" w:type="dxa"/>
            <w:tcBorders>
              <w:right w:val="single" w:sz="4" w:space="0" w:color="000000"/>
            </w:tcBorders>
          </w:tcPr>
          <w:p w:rsidR="00743BD9" w:rsidRPr="00743BD9" w:rsidRDefault="00743BD9" w:rsidP="0004760E">
            <w:pP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 w:rsidRPr="00743BD9"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743BD9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عبد الملك بن عبد الوهاب البريدي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743BD9" w:rsidRPr="00743BD9" w:rsidRDefault="00743BD9" w:rsidP="0004760E">
            <w:pP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743BD9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876" w:type="dxa"/>
          </w:tcPr>
          <w:p w:rsidR="00743BD9" w:rsidRPr="00743BD9" w:rsidRDefault="00743BD9" w:rsidP="0004760E">
            <w:pP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743BD9"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عضو مجلس الإدارة</w:t>
            </w:r>
          </w:p>
        </w:tc>
      </w:tr>
    </w:tbl>
    <w:p w:rsidR="005928D7" w:rsidRPr="00B04971" w:rsidRDefault="00B04971">
      <w:pPr>
        <w:jc w:val="center"/>
        <w:rPr>
          <w:b/>
          <w:bCs/>
          <w:sz w:val="36"/>
          <w:szCs w:val="36"/>
        </w:rPr>
      </w:pPr>
      <w:r w:rsidRPr="00B04971">
        <w:rPr>
          <w:b/>
          <w:bCs/>
          <w:sz w:val="36"/>
          <w:szCs w:val="36"/>
          <w:rtl/>
        </w:rPr>
        <w:t>مدة اللجنة :</w:t>
      </w:r>
    </w:p>
    <w:p w:rsidR="00DA231E" w:rsidRPr="00E77AEF" w:rsidRDefault="00DA231E" w:rsidP="00DA231E">
      <w:pPr>
        <w:jc w:val="center"/>
        <w:rPr>
          <w:rFonts w:ascii="Sakkal Majalla" w:eastAsia="Sakkal Majalla" w:hAnsi="Sakkal Majalla" w:cs="Sakkal Majalla"/>
          <w:b/>
          <w:bCs/>
          <w:sz w:val="36"/>
          <w:szCs w:val="36"/>
        </w:rPr>
      </w:pP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من 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03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/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08</w:t>
      </w:r>
      <w:r w:rsidRPr="00E77AEF">
        <w:rPr>
          <w:rFonts w:ascii="Sakkal Majalla" w:eastAsia="Sakkal Majalla" w:hAnsi="Sakkal Majalla" w:cs="Sakkal Majalla"/>
          <w:b/>
          <w:bCs/>
          <w:rtl/>
        </w:rPr>
        <w:t>/ 144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2</w:t>
      </w:r>
      <w:r w:rsidRPr="00E77AEF">
        <w:rPr>
          <w:rFonts w:ascii="Sakkal Majalla" w:eastAsia="Sakkal Majalla" w:hAnsi="Sakkal Majalla" w:cs="Sakkal Majalla"/>
          <w:b/>
          <w:bCs/>
          <w:rtl/>
        </w:rPr>
        <w:t>هـ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 xml:space="preserve"> الموافق 16/03/2021م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 حتى نهاية دورة المجلس في </w:t>
      </w:r>
      <w:r>
        <w:rPr>
          <w:rFonts w:ascii="Sakkal Majalla" w:eastAsia="Sakkal Majalla" w:hAnsi="Sakkal Majalla" w:cs="Sakkal Majalla" w:hint="cs"/>
          <w:b/>
          <w:bCs/>
          <w:rtl/>
        </w:rPr>
        <w:t>02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/ </w:t>
      </w:r>
      <w:r>
        <w:rPr>
          <w:rFonts w:ascii="Sakkal Majalla" w:eastAsia="Sakkal Majalla" w:hAnsi="Sakkal Majalla" w:cs="Sakkal Majalla" w:hint="cs"/>
          <w:b/>
          <w:bCs/>
          <w:rtl/>
        </w:rPr>
        <w:t>08</w:t>
      </w:r>
      <w:r w:rsidRPr="00E77AEF">
        <w:rPr>
          <w:rFonts w:ascii="Sakkal Majalla" w:eastAsia="Sakkal Majalla" w:hAnsi="Sakkal Majalla" w:cs="Sakkal Majalla"/>
          <w:b/>
          <w:bCs/>
          <w:rtl/>
        </w:rPr>
        <w:t>/ 144</w:t>
      </w:r>
      <w:r>
        <w:rPr>
          <w:rFonts w:ascii="Sakkal Majalla" w:eastAsia="Sakkal Majalla" w:hAnsi="Sakkal Majalla" w:cs="Sakkal Majalla" w:hint="cs"/>
          <w:b/>
          <w:bCs/>
          <w:rtl/>
        </w:rPr>
        <w:t>3</w:t>
      </w:r>
      <w:r w:rsidRPr="00E77AEF">
        <w:rPr>
          <w:rFonts w:ascii="Sakkal Majalla" w:eastAsia="Sakkal Majalla" w:hAnsi="Sakkal Majalla" w:cs="Sakkal Majalla"/>
          <w:b/>
          <w:bCs/>
          <w:rtl/>
        </w:rPr>
        <w:t>ه</w:t>
      </w:r>
      <w:r w:rsidRPr="00E77AEF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ـ</w:t>
      </w:r>
      <w:r w:rsidRPr="00E77AEF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 xml:space="preserve">الموافق </w:t>
      </w:r>
      <w:r>
        <w:rPr>
          <w:rFonts w:ascii="Sakkal Majalla" w:eastAsia="Sakkal Majalla" w:hAnsi="Sakkal Majalla" w:cs="Sakkal Majalla" w:hint="cs"/>
          <w:b/>
          <w:bCs/>
          <w:rtl/>
        </w:rPr>
        <w:t>05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/</w:t>
      </w:r>
      <w:r>
        <w:rPr>
          <w:rFonts w:ascii="Sakkal Majalla" w:eastAsia="Sakkal Majalla" w:hAnsi="Sakkal Majalla" w:cs="Sakkal Majalla" w:hint="cs"/>
          <w:b/>
          <w:bCs/>
          <w:rtl/>
        </w:rPr>
        <w:t>03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/20</w:t>
      </w:r>
      <w:r>
        <w:rPr>
          <w:rFonts w:ascii="Sakkal Majalla" w:eastAsia="Sakkal Majalla" w:hAnsi="Sakkal Majalla" w:cs="Sakkal Majalla" w:hint="cs"/>
          <w:b/>
          <w:bCs/>
          <w:rtl/>
        </w:rPr>
        <w:t>22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م</w:t>
      </w:r>
    </w:p>
    <w:p w:rsidR="005928D7" w:rsidRPr="00DA231E" w:rsidRDefault="005928D7">
      <w:pPr>
        <w:jc w:val="center"/>
        <w:rPr>
          <w:rFonts w:ascii="Sakkal Majalla" w:eastAsia="Sakkal Majalla" w:hAnsi="Sakkal Majalla" w:cs="Sakkal Majalla"/>
          <w:sz w:val="36"/>
          <w:szCs w:val="36"/>
        </w:rPr>
      </w:pPr>
    </w:p>
    <w:p w:rsidR="005928D7" w:rsidRPr="00B04971" w:rsidRDefault="00B04971">
      <w:pPr>
        <w:jc w:val="center"/>
        <w:rPr>
          <w:b/>
          <w:bCs/>
          <w:sz w:val="36"/>
          <w:szCs w:val="36"/>
        </w:rPr>
      </w:pPr>
      <w:r w:rsidRPr="00B04971">
        <w:rPr>
          <w:b/>
          <w:bCs/>
          <w:sz w:val="36"/>
          <w:szCs w:val="36"/>
          <w:rtl/>
        </w:rPr>
        <w:t>الهدف العام للجنة:</w:t>
      </w:r>
    </w:p>
    <w:p w:rsidR="005928D7" w:rsidRDefault="00B04971">
      <w:pPr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إن الغرض من اللجنة هو تحديد إطار عمل اللجنة و</w:t>
      </w:r>
      <w:r w:rsidR="00D97820">
        <w:rPr>
          <w:rFonts w:ascii="Sakkal Majalla" w:eastAsia="Sakkal Majalla" w:hAnsi="Sakkal Majalla" w:cs="Sakkal Majalla" w:hint="cs"/>
          <w:sz w:val="36"/>
          <w:szCs w:val="36"/>
          <w:rtl/>
        </w:rPr>
        <w:t xml:space="preserve"> </w:t>
      </w:r>
      <w:proofErr w:type="spellStart"/>
      <w:r>
        <w:rPr>
          <w:rFonts w:ascii="Sakkal Majalla" w:eastAsia="Sakkal Majalla" w:hAnsi="Sakkal Majalla" w:cs="Sakkal Majalla"/>
          <w:sz w:val="36"/>
          <w:szCs w:val="36"/>
          <w:rtl/>
        </w:rPr>
        <w:t>حوكمتها</w:t>
      </w:r>
      <w:proofErr w:type="spellEnd"/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بما يتماشى مع النظام.</w:t>
      </w:r>
    </w:p>
    <w:p w:rsidR="005928D7" w:rsidRPr="00B04971" w:rsidRDefault="00B04971">
      <w:pPr>
        <w:jc w:val="center"/>
        <w:rPr>
          <w:b/>
          <w:bCs/>
          <w:sz w:val="36"/>
          <w:szCs w:val="36"/>
        </w:rPr>
      </w:pPr>
      <w:r w:rsidRPr="00B04971">
        <w:rPr>
          <w:b/>
          <w:bCs/>
          <w:sz w:val="36"/>
          <w:szCs w:val="36"/>
          <w:rtl/>
        </w:rPr>
        <w:t xml:space="preserve">الارتباط التنظيمي : </w:t>
      </w:r>
    </w:p>
    <w:p w:rsidR="005928D7" w:rsidRDefault="00B04971">
      <w:pPr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مجلس الإدارة. </w:t>
      </w:r>
    </w:p>
    <w:p w:rsidR="005928D7" w:rsidRPr="00B04971" w:rsidRDefault="00B04971">
      <w:pPr>
        <w:jc w:val="center"/>
        <w:rPr>
          <w:b/>
          <w:bCs/>
          <w:sz w:val="44"/>
          <w:szCs w:val="44"/>
        </w:rPr>
      </w:pPr>
      <w:r w:rsidRPr="00B04971">
        <w:rPr>
          <w:b/>
          <w:bCs/>
          <w:sz w:val="44"/>
          <w:szCs w:val="44"/>
          <w:rtl/>
        </w:rPr>
        <w:t>جدول الاجتماعات:</w:t>
      </w:r>
    </w:p>
    <w:p w:rsidR="005928D7" w:rsidRDefault="00B04971">
      <w:pPr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شهري.</w:t>
      </w:r>
    </w:p>
    <w:p w:rsidR="005928D7" w:rsidRPr="00B04971" w:rsidRDefault="00B04971">
      <w:pPr>
        <w:jc w:val="center"/>
        <w:rPr>
          <w:b/>
          <w:bCs/>
          <w:sz w:val="36"/>
          <w:szCs w:val="36"/>
        </w:rPr>
      </w:pPr>
      <w:r w:rsidRPr="00B04971">
        <w:rPr>
          <w:b/>
          <w:bCs/>
          <w:sz w:val="36"/>
          <w:szCs w:val="36"/>
          <w:rtl/>
        </w:rPr>
        <w:t>مهام واختصاصات لجنة التدقيق والمراجعة: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1. وضع وتطبيق سياسة التعامل مع مدقق الحسابات الخارجي، ورفع تقرير لمجلس الإدارة تحدد فيه المسـائل التـي ترى أهمية اتخاذ إجراء بشأنها مع تقديم توصياتها بالخطوات اللازم اتخاذها.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2. متابعة ومراقبة استقلالية مدقق الحسابات الخـارجي ومـدى </w:t>
      </w:r>
      <w:proofErr w:type="spellStart"/>
      <w:r>
        <w:rPr>
          <w:rFonts w:ascii="Sakkal Majalla" w:eastAsia="Sakkal Majalla" w:hAnsi="Sakkal Majalla" w:cs="Sakkal Majalla"/>
          <w:sz w:val="36"/>
          <w:szCs w:val="36"/>
          <w:rtl/>
        </w:rPr>
        <w:t>موضـوعيته</w:t>
      </w:r>
      <w:proofErr w:type="spellEnd"/>
      <w:r>
        <w:rPr>
          <w:rFonts w:ascii="Sakkal Majalla" w:eastAsia="Sakkal Majalla" w:hAnsi="Sakkal Majalla" w:cs="Sakkal Majalla"/>
          <w:sz w:val="36"/>
          <w:szCs w:val="36"/>
          <w:rtl/>
        </w:rPr>
        <w:t>، ومناقشـته حـول طبيعـة ونطـاق عمليـة التدقيق ومدى فعاليتها وفق معايير التدقيق المعتمدة.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3. مراقبة سلامة البيانات المالية للجمعية وتقاريرها (السنوية ونصف السـنوية وربـع السـنوية) ومراجعتهـا كجـزء من عملها العادي خلال السنة، وعليها التركيز بشكل خاص على ما يلي:</w:t>
      </w:r>
    </w:p>
    <w:p w:rsidR="00E679C2" w:rsidRDefault="00B04971" w:rsidP="00D97820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▪ أي تغييرات في السياسات والممارسات المحاسبية. 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ab/>
      </w:r>
    </w:p>
    <w:p w:rsidR="002143C3" w:rsidRDefault="002143C3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▪ إبراز النواحي الخاضعة لتقدير الإدارة.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▪ التعديلات الجوهرية الناتجة عن التدقيق.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▪ افتراض استمرارية عمل الشركة.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▪ التقيد بالمعايير المحاسبية.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▪ التقيد بقواعد العرض والإفصاح وغيرها من المتطلبات القانونية المتعلقة بإعداد التقارير المالية.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4. التنسيق مع مجلس إدارة الجمعية والإدارة التنفيذية والمدير المالي أو المدير القائم بنفس المهـام فـي الجمعيـة فـي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سبيل أداء مهامها، وعلى اللجنة الاجتماع مع مدقق الحسابات الخارجي للجمعية مرة على الأقل في السنة. 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color w:val="000000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5. النظر في أي بنود هامة وغير معتادة ترد أو يجب إيرادها في تلك التقـارير والحسـابات، وعليهـا يـولى الاهتمـام اللازم بأي مسائل يطرحها المدير المـالي للجمعيـة أو المـدير المـالي بـنفس </w:t>
      </w:r>
      <w:r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المهـام أو ضـابط الامتثـال</w:t>
      </w:r>
      <w:r>
        <w:rPr>
          <w:rFonts w:ascii="Sakkal Majalla" w:eastAsia="Sakkal Majalla" w:hAnsi="Sakkal Majalla" w:cs="Sakkal Majalla"/>
          <w:b/>
          <w:color w:val="000000"/>
          <w:sz w:val="36"/>
          <w:szCs w:val="36"/>
        </w:rPr>
        <w:t xml:space="preserve"> </w:t>
      </w:r>
      <w:r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أو مـدقق الحسابات الخارجي. 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6. مراجعة أنظمة الرقابة المالية والرقابة الداخلية وإدارة المخاطر في الجمعية. 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7. مناقشة نظام الرقابة الداخلية مع الإدارة، والتأكد من أدائها لواجبها في إنشاء نظام فعال للرقابة الداخلية.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8. النظر في نتائج التحقيقات الرئيسية في مسائل الرقابة الداخلية التي يكلفها بها مجلـس الإدارة أو تـتم بمبـادرة مـن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اللجنة وموافقة مجلس الإدارة.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9. التأكد من وجود التنسيق فيما بين مدقق الحسابات الداخلي ومدقق الحسابات الخارجي، والتأكد من توفر المـوارد اللازمة لجهاز التدقيق الداخلي ومراجعة ومراقبة فعالية ذلك الجهاز.</w:t>
      </w:r>
    </w:p>
    <w:p w:rsidR="00E679C2" w:rsidRDefault="00B04971" w:rsidP="00347F7F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10. مراجعة السياسات والإجراءات المالية والمحاسبية في الجمعية.</w:t>
      </w:r>
    </w:p>
    <w:p w:rsidR="00E679C2" w:rsidRDefault="00E679C2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</w:p>
    <w:p w:rsidR="002143C3" w:rsidRDefault="002143C3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</w:p>
    <w:p w:rsidR="002143C3" w:rsidRDefault="002143C3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lastRenderedPageBreak/>
        <w:t>11. مراجعة توجيهات مدقق الحسابات الخارجي وخطة عمله وأي استفسارات جوهرية يطرحها المدقق على الإدارة</w:t>
      </w:r>
    </w:p>
    <w:p w:rsidR="00B33000" w:rsidRDefault="00B04971" w:rsidP="00E679C2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بخصوص السجلات المحاسبية أو الحسابات المالية أو أنظمة الرقابة وردها وموافقتها عليها.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 xml:space="preserve">12. التأكد من رد مجلس الإدارة في الوقت المطلوب على </w:t>
      </w:r>
      <w:proofErr w:type="spellStart"/>
      <w:r>
        <w:rPr>
          <w:rFonts w:ascii="Sakkal Majalla" w:eastAsia="Sakkal Majalla" w:hAnsi="Sakkal Majalla" w:cs="Sakkal Majalla"/>
          <w:sz w:val="36"/>
          <w:szCs w:val="36"/>
          <w:rtl/>
        </w:rPr>
        <w:t>الاستيضاحات</w:t>
      </w:r>
      <w:proofErr w:type="spellEnd"/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والمسائل الجوهريـة المطروحـة فـي تقريـر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مدقق الحسابات الخارجي.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13. وضع الضوابط التي تمكن موظفي الجمعية من الإبلاغ عن أية مخالفات محتملة فـي التقـارير الماليـة أو الرقابـة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الداخلية أو غيرها من المسائل بشكل سري والخطوات الكفيلة بإجراء تحقيقات مستقلة وعادلة لتلك المخالفات .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14. مراقبة مدى تقيد الجمعية بقواعد السلوك المهني.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 xml:space="preserve">15. ضمان تطبيق قواعد العمل الخاصة بمهامها والصلاحيات الموكلة إليها من قبل مجلس الإدارة. 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16. تقديم تقرير إلى مجلس الإدارة عن المسائل الواردة في هذا البند 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17. النظر في أي موضوعات أخرى يحددها مجلس الإدارة.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 xml:space="preserve">18. في حالة عدم موافقة مجلس الإدارة على توصيات لجنة التدقيق بشأن اختيار أو تعيين أو استقالة أو فصـل مـدقق الحسابات الخارجي، فعلى مجلـس الإدارة أن يضـمن فـي تقريـر </w:t>
      </w:r>
      <w:proofErr w:type="spellStart"/>
      <w:r>
        <w:rPr>
          <w:rFonts w:ascii="Sakkal Majalla" w:eastAsia="Sakkal Majalla" w:hAnsi="Sakkal Majalla" w:cs="Sakkal Majalla"/>
          <w:sz w:val="36"/>
          <w:szCs w:val="36"/>
          <w:rtl/>
        </w:rPr>
        <w:t>الحوكمـة</w:t>
      </w:r>
      <w:proofErr w:type="spellEnd"/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بيانـا يشـرح توصـيات لجنـة التـدقيق والأسباب التي دعت مجلس الإدارة لعدم الأخذ بها.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19. متابعة أعمال الجمعية، بما في ذلك إدارة السلوك المهني والالتزام من أجل التحقق مـن مـدى فاعليتهـا فـي تنفيـذ أعمالها ومهامها.</w:t>
      </w: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20. دراسة أي قيود على أعمال الجمعية من شأنها التأثير في قدرتها على أداء أعمالها ومهامهـا، وتقـديم المقترحـات والتوصيات لمعالجتها.</w:t>
      </w:r>
    </w:p>
    <w:p w:rsidR="00E679C2" w:rsidRDefault="00E679C2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</w:p>
    <w:p w:rsidR="00E679C2" w:rsidRDefault="00E679C2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</w:p>
    <w:p w:rsidR="00E679C2" w:rsidRDefault="00E679C2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</w:p>
    <w:p w:rsidR="005928D7" w:rsidRDefault="00B04971">
      <w:pPr>
        <w:ind w:firstLine="720"/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lastRenderedPageBreak/>
        <w:t>21. دراسة نظام الرقابة في الجمعية وإعداد تقرير يتضمن المقترحات والتوصيات في شأنه.</w:t>
      </w:r>
    </w:p>
    <w:p w:rsidR="00E679C2" w:rsidRDefault="00B04971" w:rsidP="00E679C2">
      <w:pPr>
        <w:jc w:val="both"/>
        <w:rPr>
          <w:rFonts w:ascii="Sakkal Majalla" w:eastAsia="Sakkal Majalla" w:hAnsi="Sakkal Majalla" w:cs="Sakkal Majalla"/>
          <w:sz w:val="36"/>
          <w:szCs w:val="36"/>
          <w:rtl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22. دراسة خطة عمل جميع اللجان للتأكد من مدى فاعليتها.</w:t>
      </w:r>
    </w:p>
    <w:p w:rsidR="00B04971" w:rsidRDefault="00B04971" w:rsidP="00E679C2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>23. التأكد من ملائمة ترتيبات الجمعية وكفايتها فيما يخص قيـام موظفيهـا بـالإبلاغ عمـا يقلقهـم حيـال أي ممارسـات مخالفة داخل الجمعية، والتأكد من اتخاذ الإجراءات اللازمة بشأنها.</w:t>
      </w:r>
    </w:p>
    <w:p w:rsidR="005928D7" w:rsidRDefault="00B04971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ab/>
        <w:t>24. التوصية لصاحب الصلاحية بتشكيل فريق للتحقيق في الأنشطة المخالفة المشتبه فيها داخل الجمعية والرفع للجنة</w:t>
      </w:r>
      <w:r w:rsidR="00B33000">
        <w:rPr>
          <w:rFonts w:ascii="Sakkal Majalla" w:eastAsia="Sakkal Majalla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/>
          <w:sz w:val="36"/>
          <w:szCs w:val="36"/>
          <w:rtl/>
        </w:rPr>
        <w:t>بالنتائج والتوصيات.</w:t>
      </w:r>
    </w:p>
    <w:p w:rsidR="00B04971" w:rsidRPr="00B33000" w:rsidRDefault="00B04971">
      <w:pPr>
        <w:jc w:val="center"/>
        <w:rPr>
          <w:rFonts w:ascii="Sakkal Majalla" w:eastAsia="Sakkal Majalla" w:hAnsi="Sakkal Majalla" w:cs="Sakkal Majalla"/>
          <w:sz w:val="36"/>
          <w:szCs w:val="36"/>
        </w:rPr>
      </w:pPr>
    </w:p>
    <w:p w:rsidR="005928D7" w:rsidRDefault="00B04971">
      <w:pPr>
        <w:jc w:val="center"/>
        <w:rPr>
          <w:rFonts w:ascii="Sakkal Majalla" w:eastAsia="Sakkal Majalla" w:hAnsi="Sakkal Majalla" w:cs="Sakkal Majalla"/>
          <w:b/>
          <w:sz w:val="40"/>
          <w:szCs w:val="40"/>
          <w:rtl/>
        </w:rPr>
      </w:pPr>
      <w:r>
        <w:rPr>
          <w:rFonts w:ascii="Sakkal Majalla" w:eastAsia="Sakkal Majalla" w:hAnsi="Sakkal Majalla" w:cs="Sakkal Majalla"/>
          <w:b/>
          <w:sz w:val="40"/>
          <w:szCs w:val="40"/>
          <w:rtl/>
        </w:rPr>
        <w:t xml:space="preserve">توقيعات أعضاء مجلس الإدارة </w:t>
      </w:r>
    </w:p>
    <w:p w:rsidR="00B04971" w:rsidRDefault="00B04971">
      <w:pPr>
        <w:jc w:val="center"/>
        <w:rPr>
          <w:rFonts w:ascii="Sakkal Majalla" w:eastAsia="Sakkal Majalla" w:hAnsi="Sakkal Majalla" w:cs="Sakkal Majalla"/>
          <w:b/>
          <w:sz w:val="40"/>
          <w:szCs w:val="40"/>
        </w:rPr>
      </w:pPr>
    </w:p>
    <w:tbl>
      <w:tblPr>
        <w:tblStyle w:val="a6"/>
        <w:bidiVisual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3430"/>
        <w:gridCol w:w="1554"/>
        <w:gridCol w:w="3047"/>
      </w:tblGrid>
      <w:tr w:rsidR="005928D7">
        <w:trPr>
          <w:trHeight w:val="734"/>
        </w:trPr>
        <w:tc>
          <w:tcPr>
            <w:tcW w:w="491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3430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1554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الصفة</w:t>
            </w:r>
          </w:p>
        </w:tc>
        <w:tc>
          <w:tcPr>
            <w:tcW w:w="3047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التوقيع</w:t>
            </w:r>
          </w:p>
        </w:tc>
      </w:tr>
      <w:tr w:rsidR="005928D7">
        <w:trPr>
          <w:trHeight w:val="950"/>
        </w:trPr>
        <w:tc>
          <w:tcPr>
            <w:tcW w:w="491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430" w:type="dxa"/>
            <w:vAlign w:val="center"/>
          </w:tcPr>
          <w:p w:rsidR="005928D7" w:rsidRPr="00E679C2" w:rsidRDefault="005928D7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54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الرئيس</w:t>
            </w:r>
          </w:p>
        </w:tc>
        <w:tc>
          <w:tcPr>
            <w:tcW w:w="3047" w:type="dxa"/>
            <w:vAlign w:val="center"/>
          </w:tcPr>
          <w:p w:rsidR="005928D7" w:rsidRPr="00E679C2" w:rsidRDefault="005928D7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5928D7">
        <w:trPr>
          <w:trHeight w:val="851"/>
        </w:trPr>
        <w:tc>
          <w:tcPr>
            <w:tcW w:w="491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430" w:type="dxa"/>
            <w:vAlign w:val="center"/>
          </w:tcPr>
          <w:p w:rsidR="005928D7" w:rsidRPr="00E679C2" w:rsidRDefault="005928D7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54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نائب الرئيس</w:t>
            </w:r>
          </w:p>
        </w:tc>
        <w:tc>
          <w:tcPr>
            <w:tcW w:w="3047" w:type="dxa"/>
            <w:vAlign w:val="center"/>
          </w:tcPr>
          <w:p w:rsidR="005928D7" w:rsidRPr="00E679C2" w:rsidRDefault="005928D7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5928D7">
        <w:trPr>
          <w:trHeight w:val="835"/>
        </w:trPr>
        <w:tc>
          <w:tcPr>
            <w:tcW w:w="491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430" w:type="dxa"/>
            <w:vAlign w:val="center"/>
          </w:tcPr>
          <w:p w:rsidR="005928D7" w:rsidRPr="00E679C2" w:rsidRDefault="005928D7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54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المسؤول المالي</w:t>
            </w:r>
          </w:p>
        </w:tc>
        <w:tc>
          <w:tcPr>
            <w:tcW w:w="3047" w:type="dxa"/>
            <w:vAlign w:val="center"/>
          </w:tcPr>
          <w:p w:rsidR="005928D7" w:rsidRPr="00E679C2" w:rsidRDefault="005928D7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5928D7">
        <w:trPr>
          <w:trHeight w:val="846"/>
        </w:trPr>
        <w:tc>
          <w:tcPr>
            <w:tcW w:w="491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430" w:type="dxa"/>
            <w:vAlign w:val="center"/>
          </w:tcPr>
          <w:p w:rsidR="005928D7" w:rsidRPr="00E679C2" w:rsidRDefault="005928D7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54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عضو</w:t>
            </w:r>
          </w:p>
        </w:tc>
        <w:tc>
          <w:tcPr>
            <w:tcW w:w="3047" w:type="dxa"/>
            <w:vAlign w:val="center"/>
          </w:tcPr>
          <w:p w:rsidR="005928D7" w:rsidRPr="00E679C2" w:rsidRDefault="005928D7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  <w:tr w:rsidR="005928D7">
        <w:trPr>
          <w:trHeight w:val="830"/>
        </w:trPr>
        <w:tc>
          <w:tcPr>
            <w:tcW w:w="491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430" w:type="dxa"/>
            <w:vAlign w:val="center"/>
          </w:tcPr>
          <w:p w:rsidR="005928D7" w:rsidRPr="00E679C2" w:rsidRDefault="005928D7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1554" w:type="dxa"/>
            <w:vAlign w:val="center"/>
          </w:tcPr>
          <w:p w:rsidR="005928D7" w:rsidRPr="00E679C2" w:rsidRDefault="00B04971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 w:rsidRPr="00E679C2"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  <w:rtl/>
              </w:rPr>
              <w:t>عضو</w:t>
            </w:r>
          </w:p>
        </w:tc>
        <w:tc>
          <w:tcPr>
            <w:tcW w:w="3047" w:type="dxa"/>
            <w:vAlign w:val="center"/>
          </w:tcPr>
          <w:p w:rsidR="005928D7" w:rsidRPr="00E679C2" w:rsidRDefault="005928D7">
            <w:pPr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:rsidR="005928D7" w:rsidRDefault="005928D7">
      <w:pPr>
        <w:jc w:val="center"/>
        <w:rPr>
          <w:rFonts w:ascii="Sakkal Majalla" w:eastAsia="Sakkal Majalla" w:hAnsi="Sakkal Majalla" w:cs="Sakkal Majalla"/>
          <w:b/>
          <w:sz w:val="40"/>
          <w:szCs w:val="40"/>
        </w:rPr>
      </w:pPr>
    </w:p>
    <w:p w:rsidR="005928D7" w:rsidRPr="00E679C2" w:rsidRDefault="00B04971">
      <w:pPr>
        <w:rPr>
          <w:rFonts w:ascii="Sakkal Majalla" w:eastAsia="Sakkal Majalla" w:hAnsi="Sakkal Majalla" w:cs="Sakkal Majalla"/>
          <w:b/>
          <w:sz w:val="36"/>
          <w:szCs w:val="36"/>
        </w:rPr>
      </w:pPr>
      <w:r w:rsidRPr="00E679C2">
        <w:rPr>
          <w:rFonts w:ascii="WinSoft Pro" w:eastAsia="WinSoft Pro" w:hAnsi="WinSoft Pro"/>
          <w:sz w:val="36"/>
          <w:szCs w:val="36"/>
          <w:rtl/>
        </w:rPr>
        <w:t xml:space="preserve">ختم الجمعية </w:t>
      </w:r>
      <w:r w:rsidRPr="00E679C2">
        <w:rPr>
          <w:rFonts w:ascii="WinSoft Pro" w:eastAsia="WinSoft Pro" w:hAnsi="WinSoft Pro" w:cs="WinSoft Pro"/>
          <w:sz w:val="36"/>
          <w:szCs w:val="36"/>
          <w:rtl/>
        </w:rPr>
        <w:tab/>
      </w:r>
      <w:r w:rsidR="00E679C2">
        <w:rPr>
          <w:rFonts w:ascii="WinSoft Pro" w:eastAsia="WinSoft Pro" w:hAnsi="WinSoft Pro" w:cs="WinSoft Pro" w:hint="cs"/>
          <w:sz w:val="36"/>
          <w:szCs w:val="36"/>
          <w:rtl/>
        </w:rPr>
        <w:t xml:space="preserve">                </w:t>
      </w:r>
      <w:r w:rsidRPr="00E679C2">
        <w:rPr>
          <w:rFonts w:ascii="WinSoft Pro" w:eastAsia="WinSoft Pro" w:hAnsi="WinSoft Pro" w:cs="WinSoft Pro"/>
          <w:sz w:val="36"/>
          <w:szCs w:val="36"/>
          <w:rtl/>
        </w:rPr>
        <w:tab/>
      </w:r>
      <w:r w:rsidRPr="00E679C2">
        <w:rPr>
          <w:rFonts w:ascii="WinSoft Pro" w:eastAsia="WinSoft Pro" w:hAnsi="WinSoft Pro" w:cs="WinSoft Pro"/>
          <w:sz w:val="36"/>
          <w:szCs w:val="36"/>
          <w:rtl/>
        </w:rPr>
        <w:tab/>
      </w:r>
      <w:r w:rsidRPr="00E679C2">
        <w:rPr>
          <w:rFonts w:ascii="WinSoft Pro" w:eastAsia="WinSoft Pro" w:hAnsi="WinSoft Pro" w:cs="WinSoft Pro"/>
          <w:sz w:val="36"/>
          <w:szCs w:val="36"/>
          <w:rtl/>
        </w:rPr>
        <w:tab/>
      </w:r>
      <w:r w:rsidRPr="00E679C2">
        <w:rPr>
          <w:rFonts w:ascii="WinSoft Pro" w:eastAsia="WinSoft Pro" w:hAnsi="WinSoft Pro"/>
          <w:sz w:val="36"/>
          <w:szCs w:val="36"/>
          <w:rtl/>
        </w:rPr>
        <w:t>توقيع رئيس مجلس الإدارة</w:t>
      </w:r>
    </w:p>
    <w:p w:rsidR="005928D7" w:rsidRDefault="005928D7"/>
    <w:p w:rsidR="005928D7" w:rsidRDefault="00B04971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5928D7" w:rsidRDefault="005928D7"/>
    <w:sectPr w:rsidR="005928D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Soft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8D7"/>
    <w:rsid w:val="002143C3"/>
    <w:rsid w:val="00347F7F"/>
    <w:rsid w:val="005928D7"/>
    <w:rsid w:val="00716375"/>
    <w:rsid w:val="00743BD9"/>
    <w:rsid w:val="00AC274B"/>
    <w:rsid w:val="00B04971"/>
    <w:rsid w:val="00B33000"/>
    <w:rsid w:val="00D97820"/>
    <w:rsid w:val="00DA231E"/>
    <w:rsid w:val="00E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76D196-E24F-AA4B-8923-D1DDDB03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347F7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4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EAFF-69FE-445E-BFE1-D913B4E5229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مستخدم ضيف</cp:lastModifiedBy>
  <cp:revision>2</cp:revision>
  <dcterms:created xsi:type="dcterms:W3CDTF">2021-09-08T14:20:00Z</dcterms:created>
  <dcterms:modified xsi:type="dcterms:W3CDTF">2021-09-08T14:20:00Z</dcterms:modified>
</cp:coreProperties>
</file>